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Abonament na zakupy spożywcze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Everli z modelem subskrypcyjnym jako pierwsza firma e-grocery</w:t>
      </w:r>
    </w:p>
    <w:p w:rsidR="00000000" w:rsidDel="00000000" w:rsidP="00000000" w:rsidRDefault="00000000" w:rsidRPr="00000000" w14:paraId="00000003">
      <w:pPr>
        <w:spacing w:after="280" w:before="28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Everli jako pierwsza firma e-grocery na rynku polskim wprowadziła model subskrypcji, który daje możliwość zoptymalizowania kosztów dostawy przy regularnych zakupach.</w:t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W ostatnich latach model subskrypcji funkcjonuje dobrze i rozwija się w wielu obszarach życia, dając nieograniczony, szybki i regularny dostęp do danych usług czy towarów. Płacimy w ten sposób za internet, oglądamy filmy, chodzimy do kina, prenumerujemy czasopisma i… oszczędzamy, na przykład na przesyłkach.</w:t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Oszczędność na dostawie i łatwiejsze zamawianie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- Obserwując pozytywny wpływ płatności abonamentowych na rynek, jako pierwsza firma dostarczająca zakupy spożywcze wprowadziliśmy subskrypcję PLUS, czyli miesięczny lub roczny abonament na zakupy, które można zrobić za naszym pośrednictwem w Kaufland, Carrefour, Auchan, Lidlu, </w:t>
      </w:r>
      <w:r w:rsidDel="00000000" w:rsidR="00000000" w:rsidRPr="00000000">
        <w:rPr>
          <w:i w:val="1"/>
          <w:rtl w:val="0"/>
        </w:rPr>
        <w:t xml:space="preserve">Biedronce</w:t>
      </w:r>
      <w:r w:rsidDel="00000000" w:rsidR="00000000" w:rsidRPr="00000000">
        <w:rPr>
          <w:i w:val="1"/>
          <w:rtl w:val="0"/>
        </w:rPr>
        <w:t xml:space="preserve"> oraz sieci E.Leclerc, a wkrótce w kolejnych sklepach. Zakupy spożywcze na abonament pozwalają cieszyć się zakupami przywiezionymi pod dom i jednocześnie znacząco oszczędzić na dostawie – mówi </w:t>
      </w:r>
      <w:r w:rsidDel="00000000" w:rsidR="00000000" w:rsidRPr="00000000">
        <w:rPr>
          <w:b w:val="1"/>
          <w:i w:val="1"/>
          <w:rtl w:val="0"/>
        </w:rPr>
        <w:t xml:space="preserve">Anna Podkowińska-Tretyn, Dyrektor Generalna Everli.</w:t>
      </w:r>
    </w:p>
    <w:p w:rsidR="00000000" w:rsidDel="00000000" w:rsidP="00000000" w:rsidRDefault="00000000" w:rsidRPr="00000000" w14:paraId="00000007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  <w:t xml:space="preserve">Subskrypcja PLUS polega na dostarczaniu towarów przez personalnego szopera dostarczającego zakupy pod drzwi, w zamian za płatność abonamentową, która związana jest z jednorazowym – miesięcznym (19,90 zł) lub rocznym (199 zł) kosztem dostawy*. Dzięki temu rozwiązaniu, subskrybent zyskuje: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Oszczędność na dostawie regularnej – darmową dostawę przy każdym zamówieniu powyżej 100 zł,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Brak opłaty za dostawę ekspresową,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Łatwiejsze zamawianie oraz uproszczony proces płatności,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8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Atrakcyjne oferty i promocje dostępne tylko dla subskrybentów.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Abonament to szczególnie korzystna opcja dla osób, które za pośrednictwem platformy robią zakupy częściej. Szoperzy jeżdżą samochodami, dlatego obowiązują ich znacznie wyższe lim</w:t>
      </w:r>
      <w:r w:rsidDel="00000000" w:rsidR="00000000" w:rsidRPr="00000000">
        <w:rPr>
          <w:rtl w:val="0"/>
        </w:rPr>
        <w:t xml:space="preserve">ity wagowe, które umożliwiają swobodne dostarczenie większych zakupów.  Zamawiający ma możliwość kontroli zamówienia do ostatniej chwili, jest również w stałym kontakcie w razie potrzeby przygotowania zamiennika produktu.</w:t>
      </w:r>
    </w:p>
    <w:p w:rsidR="00000000" w:rsidDel="00000000" w:rsidP="00000000" w:rsidRDefault="00000000" w:rsidRPr="00000000" w14:paraId="0000000D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Zakupy dla siebie, rodziców i dziadków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- Wiele osób obecnie pracuje z domu. W domu pozostają również seniorzy, którzy nie powinni narażać zdrowia i życia w związku z cały czas obecną pandemią koronawirusa. Wiele z tych osób nie ma możliwości, aby osoba bliska zajęła się codziennymi zakupami – subskrypcja daje taką możliwość i pozwala zaoszczędzić na kosztach dostawy w sytuacji, gdy chcemy zrobić zakupy nie tylko dla siebie, ale również dla rodziców czy dziadków. Teraz jest to możliwe bez wychodzenia z domu, samodzielnie i szybko, ponieważ 90% zakupów dostarczanych jest maksymalnie kolejnego dnia – dodaje </w:t>
      </w:r>
      <w:r w:rsidDel="00000000" w:rsidR="00000000" w:rsidRPr="00000000">
        <w:rPr>
          <w:b w:val="1"/>
          <w:i w:val="1"/>
          <w:rtl w:val="0"/>
        </w:rPr>
        <w:t xml:space="preserve">Anna Podkowińska-Tretyn, Dyrektor Generalna Everli.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Dla seniorów powyżej 60 roku życia, którzy postanowią samodzielnie zrealizować zakupy, funkcjonuje ponownie kod DLASENIORA. Po wpisaniu kodu, obowiązuje darmowa dostawa do zakupów powyżej 160zł.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Rule="auto"/>
        <w:jc w:val="both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*</w:t>
      </w:r>
      <w:r w:rsidDel="00000000" w:rsidR="00000000" w:rsidRPr="00000000">
        <w:rPr>
          <w:sz w:val="16"/>
          <w:szCs w:val="16"/>
          <w:rtl w:val="0"/>
        </w:rPr>
        <w:t xml:space="preserve">Ceny promocyjne obowiązujące od października do grudnia 2020 r. Po upływie okresu promocyjnego, stawki za subskrypcję PLUS będą wynosić: miesięczna subskrypcja 25 zł oraz roczna – 250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Everli to najszybciej rozwijająca się w Europie platforma służąca do zakupów spożywczych on-line. Pomysł narodził się z rosnącej potrzeby oddania ludziom jednej z najcenniejszych rzeczy w życiu: ich czasu. Użytkownicy Everli mogą dokonywać zdalnych zakupów w swoich ulubionych sklepach, wybierać produkty z ich różnorodnej oferty oraz korzystać z licznych promocji. Dodatkowym atutem jest realizacja zamówienia na określoną godzinę, tego samego dnia, przez dedykowanego szopera, który odpowiada zarówno za zakupy, transport, jak i dostawę do domu. Usługa jest dostępna w 17 miastach Polski.</w:t>
      </w:r>
    </w:p>
    <w:p w:rsidR="00000000" w:rsidDel="00000000" w:rsidP="00000000" w:rsidRDefault="00000000" w:rsidRPr="00000000" w14:paraId="00000015">
      <w:pPr>
        <w:spacing w:after="28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Kontakt dla prasy:</w:t>
        <w:br w:type="textWrapping"/>
        <w:t xml:space="preserve">Bartosz Lewicki</w:t>
        <w:br w:type="textWrapping"/>
        <w:t xml:space="preserve">Tel: 693 55 54 53</w:t>
        <w:br w:type="textWrapping"/>
        <w:t xml:space="preserve">Mail: bartosz.lewicki@lbrelations.pl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05175" cy="695458"/>
          <wp:effectExtent b="0" l="0" r="0" t="0"/>
          <wp:docPr descr="Obraz zawierający żywność&#10;&#10;Opis wygenerowany automatycznie" id="1" name="image1.png"/>
          <a:graphic>
            <a:graphicData uri="http://schemas.openxmlformats.org/drawingml/2006/picture">
              <pic:pic>
                <pic:nvPicPr>
                  <pic:cNvPr descr="Obraz zawierający żywność&#10;&#10;Opis wygenerowany automatyczni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5175" cy="695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